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06" w:rsidRDefault="00AD0E06" w:rsidP="00AD0E06"/>
    <w:p w:rsidR="00AD0E06" w:rsidRDefault="00AD0E06" w:rsidP="00AD0E06">
      <w:pPr>
        <w:rPr>
          <w:b/>
          <w:sz w:val="28"/>
          <w:szCs w:val="28"/>
        </w:rPr>
      </w:pPr>
      <w:hyperlink r:id="rId4" w:history="1">
        <w:r w:rsidRPr="00C80CDE">
          <w:rPr>
            <w:rStyle w:val="Hipercze"/>
            <w:b/>
            <w:sz w:val="28"/>
            <w:szCs w:val="28"/>
          </w:rPr>
          <w:t>http://wmii.uwm.edu.pl/~cezary/WD/cw9.pdf</w:t>
        </w:r>
      </w:hyperlink>
    </w:p>
    <w:p w:rsidR="00AD0E06" w:rsidRDefault="00AD0E06" w:rsidP="00AD0E06">
      <w:pPr>
        <w:rPr>
          <w:b/>
          <w:sz w:val="28"/>
          <w:szCs w:val="28"/>
        </w:rPr>
      </w:pPr>
      <w:hyperlink r:id="rId5" w:history="1">
        <w:r w:rsidRPr="00251212">
          <w:rPr>
            <w:rStyle w:val="Hipercze"/>
            <w:b/>
            <w:sz w:val="28"/>
            <w:szCs w:val="28"/>
          </w:rPr>
          <w:t>https://www.w3schools.com/python/matplotlib_labels.asp</w:t>
        </w:r>
      </w:hyperlink>
    </w:p>
    <w:p w:rsidR="00AD0E06" w:rsidRDefault="00AD0E06" w:rsidP="00AD0E06">
      <w:pPr>
        <w:rPr>
          <w:b/>
          <w:sz w:val="28"/>
          <w:szCs w:val="28"/>
        </w:rPr>
      </w:pPr>
      <w:hyperlink r:id="rId6" w:history="1">
        <w:r w:rsidRPr="00251212">
          <w:rPr>
            <w:rStyle w:val="Hipercze"/>
            <w:b/>
            <w:sz w:val="28"/>
            <w:szCs w:val="28"/>
          </w:rPr>
          <w:t>https://inetum.pl/biblioteka-matplotlib/</w:t>
        </w:r>
      </w:hyperlink>
    </w:p>
    <w:p w:rsidR="00AD0E06" w:rsidRDefault="00AD0E06" w:rsidP="00AD0E06">
      <w:pPr>
        <w:rPr>
          <w:b/>
          <w:sz w:val="28"/>
          <w:szCs w:val="28"/>
        </w:rPr>
      </w:pPr>
      <w:r w:rsidRPr="00585213">
        <w:rPr>
          <w:b/>
          <w:sz w:val="28"/>
          <w:szCs w:val="28"/>
        </w:rPr>
        <w:t>https://python101.readthedocs.io/pl/latest/pylab/</w:t>
      </w:r>
    </w:p>
    <w:p w:rsidR="00AD0E06" w:rsidRPr="00F063B3" w:rsidRDefault="00AD0E06" w:rsidP="00AD0E06">
      <w:pPr>
        <w:rPr>
          <w:b/>
          <w:sz w:val="28"/>
          <w:szCs w:val="28"/>
        </w:rPr>
      </w:pPr>
      <w:r w:rsidRPr="00F063B3">
        <w:rPr>
          <w:b/>
          <w:sz w:val="28"/>
          <w:szCs w:val="28"/>
        </w:rPr>
        <w:t xml:space="preserve">Wykresy w </w:t>
      </w:r>
      <w:proofErr w:type="spellStart"/>
      <w:r w:rsidRPr="00F063B3">
        <w:rPr>
          <w:b/>
          <w:sz w:val="28"/>
          <w:szCs w:val="28"/>
        </w:rPr>
        <w:t>Pythonie</w:t>
      </w:r>
      <w:proofErr w:type="spellEnd"/>
    </w:p>
    <w:p w:rsidR="00AD0E06" w:rsidRDefault="00AD0E06" w:rsidP="00AD0E06">
      <w:pPr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  <w:hyperlink r:id="rId7" w:anchor="module-matplotlib.pyplot" w:tooltip="matplotlib.pyplot" w:history="1">
        <w:proofErr w:type="spellStart"/>
        <w:r>
          <w:rPr>
            <w:rStyle w:val="pre"/>
            <w:rFonts w:ascii="Courier New" w:hAnsi="Courier New" w:cs="Courier New"/>
            <w:color w:val="0000FF"/>
            <w:sz w:val="18"/>
            <w:szCs w:val="18"/>
            <w:shd w:val="clear" w:color="auto" w:fill="FFFFFF"/>
          </w:rPr>
          <w:t>matplotlib.pyplot</w:t>
        </w:r>
      </w:hyperlink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to</w:t>
      </w:r>
      <w:proofErr w:type="spellEnd"/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zbiór funkcji, dzięki którym </w:t>
      </w:r>
      <w:proofErr w:type="spellStart"/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Matplotlib</w:t>
      </w:r>
      <w:proofErr w:type="spellEnd"/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działa jak MATLAB. Każda </w:t>
      </w:r>
      <w:proofErr w:type="spellStart"/>
      <w:r>
        <w:rPr>
          <w:rStyle w:val="pre"/>
          <w:rFonts w:ascii="Courier New" w:hAnsi="Courier New" w:cs="Courier New"/>
          <w:sz w:val="21"/>
          <w:szCs w:val="21"/>
        </w:rPr>
        <w:t>pyplot</w:t>
      </w:r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funkcja</w:t>
      </w:r>
      <w:proofErr w:type="spellEnd"/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powoduje pewne zmiany w figurze: np. tworzy figurę, tworzy obszar kreślenia na figurze, kreśli niektóre linie w obszarze kreślenia, ozdabia wykres etykietami.</w:t>
      </w:r>
    </w:p>
    <w:p w:rsidR="00AD0E06" w:rsidRPr="00F063B3" w:rsidRDefault="00AD0E06" w:rsidP="00AD0E06">
      <w:pPr>
        <w:rPr>
          <w:rFonts w:ascii="Segoe UI" w:hAnsi="Segoe UI" w:cs="Segoe UI"/>
          <w:color w:val="333333"/>
          <w:sz w:val="24"/>
          <w:szCs w:val="24"/>
          <w:shd w:val="clear" w:color="auto" w:fill="FFFFFF"/>
        </w:rPr>
      </w:pPr>
      <w:r w:rsidRPr="00F063B3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 xml:space="preserve">Wizualizacja wykresu za pomocą </w:t>
      </w:r>
      <w:proofErr w:type="spellStart"/>
      <w:r w:rsidRPr="00F063B3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pyplot</w:t>
      </w:r>
      <w:proofErr w:type="spellEnd"/>
      <w:r w:rsidRPr="00F063B3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.</w:t>
      </w:r>
    </w:p>
    <w:p w:rsidR="00AD0E06" w:rsidRDefault="00AD0E06" w:rsidP="00AD0E06"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26.15pt;margin-top:36.9pt;width:25.05pt;height:43.85pt;flip:x y;z-index:251662336" o:connectortype="straight">
            <v:stroke endarrow="block"/>
          </v:shape>
        </w:pict>
      </w: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6.05pt;margin-top:80.75pt;width:170.3pt;height:35.65pt;z-index:251661312">
            <v:textbox>
              <w:txbxContent>
                <w:p w:rsidR="00AD0E06" w:rsidRDefault="00AD0E06" w:rsidP="00AD0E06">
                  <w:r>
                    <w:rPr>
                      <w:rFonts w:ascii="Segoe UI" w:hAnsi="Segoe UI" w:cs="Segoe UI"/>
                      <w:color w:val="333333"/>
                      <w:sz w:val="20"/>
                      <w:szCs w:val="20"/>
                      <w:shd w:val="clear" w:color="auto" w:fill="FFFFFF"/>
                    </w:rPr>
                    <w:t>Jest to sekwencja wartości y i automatycznie generuje wartości x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3036570</wp:posOffset>
            </wp:positionH>
            <wp:positionV relativeFrom="paragraph">
              <wp:posOffset>-635</wp:posOffset>
            </wp:positionV>
            <wp:extent cx="1968500" cy="1454785"/>
            <wp:effectExtent l="19050" t="0" r="0" b="0"/>
            <wp:wrapTight wrapText="bothSides">
              <wp:wrapPolygon edited="0">
                <wp:start x="-209" y="0"/>
                <wp:lineTo x="-209" y="21213"/>
                <wp:lineTo x="21530" y="21213"/>
                <wp:lineTo x="21530" y="0"/>
                <wp:lineTo x="-209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inline distT="0" distB="0" distL="0" distR="0">
            <wp:extent cx="2727325" cy="819150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06" w:rsidRPr="00F063B3" w:rsidRDefault="00AD0E06" w:rsidP="00AD0E06"/>
    <w:p w:rsidR="00AD0E06" w:rsidRPr="00F063B3" w:rsidRDefault="00AD0E06" w:rsidP="00AD0E06"/>
    <w:p w:rsidR="00AD0E06" w:rsidRDefault="00AD0E06" w:rsidP="00AD0E06"/>
    <w:p w:rsidR="00AD0E06" w:rsidRDefault="00AD0E06" w:rsidP="00AD0E06"/>
    <w:p w:rsidR="00AD0E06" w:rsidRPr="008904DD" w:rsidRDefault="00AD0E06" w:rsidP="00AD0E06">
      <w:pPr>
        <w:rPr>
          <w:sz w:val="20"/>
          <w:szCs w:val="20"/>
        </w:rPr>
      </w:pPr>
      <w:hyperlink r:id="rId10" w:anchor="matplotlib.pyplot.plot" w:tooltip="matplotlib.pyplot.plot" w:history="1">
        <w:r w:rsidRPr="008904DD">
          <w:rPr>
            <w:rStyle w:val="pre"/>
            <w:rFonts w:ascii="Courier New" w:hAnsi="Courier New" w:cs="Courier New"/>
            <w:color w:val="0000FF"/>
            <w:sz w:val="20"/>
            <w:szCs w:val="20"/>
            <w:shd w:val="clear" w:color="auto" w:fill="FFFFFF"/>
          </w:rPr>
          <w:t>plot</w:t>
        </w:r>
      </w:hyperlink>
      <w:r w:rsidRPr="008904DD">
        <w:rPr>
          <w:sz w:val="20"/>
          <w:szCs w:val="20"/>
        </w:rPr>
        <w:t xml:space="preserve"> </w:t>
      </w:r>
      <w:r w:rsidRPr="008904DD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jest funkcją wszechstronną i przyjmuje dowolną liczbę argumentów</w:t>
      </w:r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. Aby wykreślić wykresy punktowe, gdy znaczniki mają identyczny rozmiar i kolor</w:t>
      </w:r>
    </w:p>
    <w:p w:rsidR="00AD0E06" w:rsidRPr="008904DD" w:rsidRDefault="00AD0E06" w:rsidP="00AD0E06">
      <w:pPr>
        <w:shd w:val="clear" w:color="auto" w:fill="FFFFFF"/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pl-PL"/>
        </w:rPr>
      </w:pPr>
      <w:proofErr w:type="spellStart"/>
      <w:r>
        <w:rPr>
          <w:rFonts w:ascii="Segoe UI" w:eastAsia="Times New Roman" w:hAnsi="Segoe UI" w:cs="Segoe UI"/>
          <w:b/>
          <w:bCs/>
          <w:color w:val="333333"/>
          <w:sz w:val="20"/>
          <w:lang w:eastAsia="pl-PL"/>
        </w:rPr>
        <w:t>y</w:t>
      </w:r>
      <w:r w:rsidRPr="008904DD">
        <w:rPr>
          <w:rFonts w:ascii="Segoe UI" w:eastAsia="Times New Roman" w:hAnsi="Segoe UI" w:cs="Segoe UI"/>
          <w:b/>
          <w:bCs/>
          <w:color w:val="333333"/>
          <w:sz w:val="20"/>
          <w:lang w:eastAsia="pl-PL"/>
        </w:rPr>
        <w:t>label</w:t>
      </w:r>
      <w:proofErr w:type="spellEnd"/>
      <w:r>
        <w:rPr>
          <w:rFonts w:ascii="Segoe UI" w:eastAsia="Times New Roman" w:hAnsi="Segoe UI" w:cs="Segoe UI"/>
          <w:b/>
          <w:bCs/>
          <w:color w:val="333333"/>
          <w:sz w:val="20"/>
          <w:szCs w:val="20"/>
          <w:lang w:eastAsia="pl-PL"/>
        </w:rPr>
        <w:t xml:space="preserve"> - </w:t>
      </w:r>
      <w:r w:rsidRPr="008904DD">
        <w:rPr>
          <w:rFonts w:ascii="Segoe UI" w:eastAsia="Times New Roman" w:hAnsi="Segoe UI" w:cs="Segoe UI"/>
          <w:color w:val="333333"/>
          <w:sz w:val="20"/>
          <w:szCs w:val="20"/>
          <w:lang w:eastAsia="pl-PL"/>
        </w:rPr>
        <w:t>Tekst etykiety</w:t>
      </w:r>
    </w:p>
    <w:p w:rsidR="00AD0E06" w:rsidRPr="00F063B3" w:rsidRDefault="00AD0E06" w:rsidP="00AD0E06">
      <w:r w:rsidRPr="00054DDC">
        <w:rPr>
          <w:b/>
        </w:rPr>
        <w:t>show()</w:t>
      </w:r>
      <w:r>
        <w:t xml:space="preserve"> – wyświetlenie okna</w:t>
      </w:r>
    </w:p>
    <w:p w:rsidR="00AD0E06" w:rsidRDefault="00AD0E06" w:rsidP="00AD0E06"/>
    <w:p w:rsidR="00AD0E06" w:rsidRDefault="00AD0E06" w:rsidP="00AD0E06">
      <w:r>
        <w:t>Zmieńmy</w:t>
      </w:r>
    </w:p>
    <w:p w:rsidR="00AD0E06" w:rsidRDefault="00AD0E06" w:rsidP="00AD0E06">
      <w:r>
        <w:rPr>
          <w:noProof/>
          <w:lang w:eastAsia="pl-PL"/>
        </w:rPr>
        <w:drawing>
          <wp:inline distT="0" distB="0" distL="0" distR="0">
            <wp:extent cx="2806700" cy="325755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pl-PL"/>
        </w:rPr>
        <w:drawing>
          <wp:inline distT="0" distB="0" distL="0" distR="0">
            <wp:extent cx="2258309" cy="1725433"/>
            <wp:effectExtent l="19050" t="0" r="8641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430" cy="1727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06" w:rsidRDefault="00AD0E06" w:rsidP="00AD0E06"/>
    <w:p w:rsidR="00AD0E06" w:rsidRPr="00F063B3" w:rsidRDefault="00AD0E06" w:rsidP="00AD0E06">
      <w:pPr>
        <w:shd w:val="clear" w:color="auto" w:fill="FFFFFF"/>
        <w:spacing w:before="100" w:beforeAutospacing="1" w:after="100" w:afterAutospacing="1"/>
        <w:outlineLvl w:val="2"/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pl-PL"/>
        </w:rPr>
      </w:pPr>
      <w:r w:rsidRPr="00F063B3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pl-PL"/>
        </w:rPr>
        <w:t>Formatowanie stylu działki </w:t>
      </w:r>
    </w:p>
    <w:p w:rsidR="00AD0E06" w:rsidRDefault="00AD0E06" w:rsidP="00AD0E06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333333"/>
          <w:sz w:val="20"/>
          <w:szCs w:val="20"/>
          <w:lang w:eastAsia="pl-PL"/>
        </w:rPr>
      </w:pPr>
      <w:r w:rsidRPr="00F063B3">
        <w:rPr>
          <w:rFonts w:ascii="Segoe UI" w:eastAsia="Times New Roman" w:hAnsi="Segoe UI" w:cs="Segoe UI"/>
          <w:color w:val="333333"/>
          <w:sz w:val="20"/>
          <w:szCs w:val="20"/>
          <w:lang w:eastAsia="pl-PL"/>
        </w:rPr>
        <w:t xml:space="preserve">Dla każdej pary argumentów x, y istnieje opcjonalny trzeci argument, który jest ciągiem formatującym wskazującym kolor i rodzaj linii wykresu. Litery i symbole ciągu formatującego pochodzą z </w:t>
      </w:r>
      <w:proofErr w:type="spellStart"/>
      <w:r w:rsidRPr="00F063B3">
        <w:rPr>
          <w:rFonts w:ascii="Segoe UI" w:eastAsia="Times New Roman" w:hAnsi="Segoe UI" w:cs="Segoe UI"/>
          <w:color w:val="333333"/>
          <w:sz w:val="20"/>
          <w:szCs w:val="20"/>
          <w:lang w:eastAsia="pl-PL"/>
        </w:rPr>
        <w:t>MATLAB-a</w:t>
      </w:r>
      <w:proofErr w:type="spellEnd"/>
      <w:r w:rsidRPr="00F063B3">
        <w:rPr>
          <w:rFonts w:ascii="Segoe UI" w:eastAsia="Times New Roman" w:hAnsi="Segoe UI" w:cs="Segoe UI"/>
          <w:color w:val="333333"/>
          <w:sz w:val="20"/>
          <w:szCs w:val="20"/>
          <w:lang w:eastAsia="pl-PL"/>
        </w:rPr>
        <w:t xml:space="preserve">, a ciąg kolorów łączy się z ciągiem o stylu linii. Domyślnym ciągiem formatującym jest „b-”, czyli ciągła niebieska linia. Na przykład, aby narysować powyższe za pomocą czerwonych kółek, </w:t>
      </w:r>
      <w:r>
        <w:rPr>
          <w:rFonts w:ascii="Segoe UI" w:eastAsia="Times New Roman" w:hAnsi="Segoe UI" w:cs="Segoe UI"/>
          <w:color w:val="333333"/>
          <w:sz w:val="20"/>
          <w:szCs w:val="20"/>
          <w:lang w:eastAsia="pl-PL"/>
        </w:rPr>
        <w:t>dodałbyś</w:t>
      </w:r>
    </w:p>
    <w:p w:rsidR="00AD0E06" w:rsidRDefault="00AD0E06" w:rsidP="00AD0E06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333333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noProof/>
          <w:color w:val="333333"/>
          <w:sz w:val="20"/>
          <w:szCs w:val="20"/>
          <w:lang w:eastAsia="pl-PL"/>
        </w:rPr>
        <w:drawing>
          <wp:inline distT="0" distB="0" distL="0" distR="0">
            <wp:extent cx="3228340" cy="238760"/>
            <wp:effectExtent l="19050" t="0" r="0" b="0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06" w:rsidRDefault="00AD0E06" w:rsidP="00AD0E06">
      <w:pPr>
        <w:shd w:val="clear" w:color="auto" w:fill="FFFFFF"/>
        <w:spacing w:after="100" w:afterAutospacing="1"/>
        <w:rPr>
          <w:rFonts w:ascii="Segoe UI" w:hAnsi="Segoe UI" w:cs="Segoe UI"/>
          <w:color w:val="333333"/>
          <w:shd w:val="clear" w:color="auto" w:fill="FFFFFF"/>
        </w:rPr>
      </w:pPr>
      <w:r>
        <w:rPr>
          <w:rFonts w:ascii="Segoe UI" w:hAnsi="Segoe UI" w:cs="Segoe UI"/>
          <w:noProof/>
          <w:color w:val="333333"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3847465</wp:posOffset>
            </wp:positionH>
            <wp:positionV relativeFrom="paragraph">
              <wp:posOffset>458470</wp:posOffset>
            </wp:positionV>
            <wp:extent cx="2284095" cy="1637665"/>
            <wp:effectExtent l="19050" t="0" r="1905" b="0"/>
            <wp:wrapTight wrapText="bothSides">
              <wp:wrapPolygon edited="0">
                <wp:start x="-180" y="0"/>
                <wp:lineTo x="-180" y="21357"/>
                <wp:lineTo x="21618" y="21357"/>
                <wp:lineTo x="21618" y="0"/>
                <wp:lineTo x="-180" y="0"/>
              </wp:wrapPolygon>
            </wp:wrapTight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6A91">
        <w:rPr>
          <w:rFonts w:ascii="Segoe UI" w:hAnsi="Segoe UI" w:cs="Segoe UI"/>
          <w:color w:val="333333"/>
          <w:shd w:val="clear" w:color="auto" w:fill="FFFFFF"/>
        </w:rPr>
        <w:t>Funkcja </w:t>
      </w:r>
      <w:proofErr w:type="spellStart"/>
      <w:r>
        <w:fldChar w:fldCharType="begin"/>
      </w:r>
      <w:r>
        <w:instrText>HYPERLINK "https://matplotlib.org/stable/api/_as_gen/matplotlib.pyplot.axis.html" \l "matplotlib.pyplot.axis" \o "oś matplotlib.pyplot"</w:instrText>
      </w:r>
      <w:r>
        <w:fldChar w:fldCharType="separate"/>
      </w:r>
      <w:r w:rsidRPr="00BA6A91">
        <w:rPr>
          <w:rStyle w:val="pre"/>
          <w:rFonts w:ascii="Courier New" w:hAnsi="Courier New" w:cs="Courier New"/>
          <w:color w:val="0000FF"/>
          <w:shd w:val="clear" w:color="auto" w:fill="FFFFFF"/>
        </w:rPr>
        <w:t>axis</w:t>
      </w:r>
      <w:proofErr w:type="spellEnd"/>
      <w:r>
        <w:fldChar w:fldCharType="end"/>
      </w:r>
      <w:r w:rsidRPr="00BA6A91">
        <w:t xml:space="preserve"> </w:t>
      </w:r>
      <w:r w:rsidRPr="00BA6A91">
        <w:rPr>
          <w:rFonts w:ascii="Segoe UI" w:hAnsi="Segoe UI" w:cs="Segoe UI"/>
          <w:color w:val="333333"/>
          <w:shd w:val="clear" w:color="auto" w:fill="FFFFFF"/>
        </w:rPr>
        <w:t>z powyższego przykładu pobiera listę i określa rzutnię osi.</w:t>
      </w:r>
      <w:r>
        <w:rPr>
          <w:rFonts w:ascii="Segoe UI" w:hAnsi="Segoe UI" w:cs="Segoe UI"/>
          <w:color w:val="333333"/>
          <w:shd w:val="clear" w:color="auto" w:fill="FFFFFF"/>
        </w:rPr>
        <w:t xml:space="preserve"> </w:t>
      </w:r>
      <w:r>
        <w:rPr>
          <w:rFonts w:ascii="Segoe UI" w:hAnsi="Segoe UI" w:cs="Segoe UI"/>
          <w:noProof/>
          <w:color w:val="333333"/>
          <w:shd w:val="clear" w:color="auto" w:fill="FFFFFF"/>
          <w:lang w:eastAsia="pl-PL"/>
        </w:rPr>
        <w:drawing>
          <wp:inline distT="0" distB="0" distL="0" distR="0">
            <wp:extent cx="1860550" cy="238760"/>
            <wp:effectExtent l="19050" t="0" r="6350" b="0"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06" w:rsidRPr="00F063B3" w:rsidRDefault="00AD0E06" w:rsidP="00AD0E06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333333"/>
          <w:lang w:eastAsia="pl-PL"/>
        </w:rPr>
      </w:pPr>
      <w:r>
        <w:rPr>
          <w:rFonts w:ascii="Segoe UI" w:eastAsia="Times New Roman" w:hAnsi="Segoe UI" w:cs="Segoe UI"/>
          <w:noProof/>
          <w:color w:val="333333"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-16731</wp:posOffset>
            </wp:positionH>
            <wp:positionV relativeFrom="paragraph">
              <wp:posOffset>151213</wp:posOffset>
            </wp:positionV>
            <wp:extent cx="3400011" cy="922351"/>
            <wp:effectExtent l="19050" t="0" r="0" b="0"/>
            <wp:wrapTight wrapText="bothSides">
              <wp:wrapPolygon edited="0">
                <wp:start x="-121" y="0"/>
                <wp:lineTo x="-121" y="20968"/>
                <wp:lineTo x="21542" y="20968"/>
                <wp:lineTo x="21542" y="0"/>
                <wp:lineTo x="-121" y="0"/>
              </wp:wrapPolygon>
            </wp:wrapTight>
            <wp:docPr id="49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011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0E06" w:rsidRDefault="00AD0E06" w:rsidP="00AD0E06">
      <w:pPr>
        <w:pStyle w:val="NormalnyWeb"/>
        <w:shd w:val="clear" w:color="auto" w:fill="FFFFFF"/>
        <w:spacing w:before="0" w:beforeAutospacing="0"/>
        <w:rPr>
          <w:rStyle w:val="Pogrubienie"/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b/>
          <w:bCs/>
          <w:noProof/>
          <w:color w:val="333333"/>
          <w:sz w:val="20"/>
          <w:szCs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-3505200</wp:posOffset>
            </wp:positionH>
            <wp:positionV relativeFrom="paragraph">
              <wp:posOffset>885190</wp:posOffset>
            </wp:positionV>
            <wp:extent cx="3002280" cy="262255"/>
            <wp:effectExtent l="19050" t="0" r="7620" b="0"/>
            <wp:wrapTight wrapText="bothSides">
              <wp:wrapPolygon edited="0">
                <wp:start x="-137" y="0"/>
                <wp:lineTo x="-137" y="20397"/>
                <wp:lineTo x="21655" y="20397"/>
                <wp:lineTo x="21655" y="0"/>
                <wp:lineTo x="-137" y="0"/>
              </wp:wrapPolygon>
            </wp:wrapTight>
            <wp:docPr id="61" name="Obraz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0E06" w:rsidRPr="00B079AF" w:rsidRDefault="00AD0E06" w:rsidP="00AD0E06">
      <w:pPr>
        <w:rPr>
          <w:lang w:eastAsia="pl-PL"/>
        </w:rPr>
      </w:pPr>
    </w:p>
    <w:p w:rsidR="00AD0E06" w:rsidRPr="00B079AF" w:rsidRDefault="00AD0E06" w:rsidP="00AD0E06">
      <w:pPr>
        <w:rPr>
          <w:lang w:eastAsia="pl-PL"/>
        </w:rPr>
      </w:pPr>
    </w:p>
    <w:p w:rsidR="00AD0E06" w:rsidRPr="00B079AF" w:rsidRDefault="00AD0E06" w:rsidP="00AD0E06">
      <w:pPr>
        <w:rPr>
          <w:lang w:eastAsia="pl-PL"/>
        </w:rPr>
      </w:pPr>
    </w:p>
    <w:p w:rsidR="00AD0E06" w:rsidRPr="00B079AF" w:rsidRDefault="00AD0E06" w:rsidP="00AD0E06">
      <w:pPr>
        <w:rPr>
          <w:lang w:eastAsia="pl-PL"/>
        </w:rPr>
      </w:pPr>
    </w:p>
    <w:p w:rsidR="00AD0E06" w:rsidRDefault="00AD0E06" w:rsidP="00AD0E06">
      <w:pPr>
        <w:rPr>
          <w:lang w:eastAsia="pl-PL"/>
        </w:rPr>
      </w:pPr>
    </w:p>
    <w:p w:rsidR="00AD0E06" w:rsidRPr="00B079AF" w:rsidRDefault="00AD0E06" w:rsidP="00AD0E06">
      <w:pPr>
        <w:rPr>
          <w:lang w:eastAsia="pl-PL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</w:rPr>
        <w:lastRenderedPageBreak/>
        <w:t>Możesz dodać tytuł do całej grupy figur za pomocą </w:t>
      </w:r>
      <w:proofErr w:type="spellStart"/>
      <w:r>
        <w:rPr>
          <w:rStyle w:val="HTML-kod"/>
          <w:rFonts w:ascii="Consolas" w:eastAsiaTheme="minorHAnsi" w:hAnsi="Consolas"/>
          <w:color w:val="DC143C"/>
        </w:rPr>
        <w:t>suptitle</w:t>
      </w:r>
      <w:proofErr w:type="spellEnd"/>
      <w:r>
        <w:rPr>
          <w:rStyle w:val="HTML-kod"/>
          <w:rFonts w:ascii="Consolas" w:eastAsiaTheme="minorHAnsi" w:hAnsi="Consolas"/>
          <w:color w:val="DC143C"/>
        </w:rPr>
        <w:t>()</w:t>
      </w:r>
    </w:p>
    <w:p w:rsidR="00AD0E06" w:rsidRDefault="00AD0E06" w:rsidP="00AD0E06">
      <w:pPr>
        <w:pStyle w:val="NormalnyWeb"/>
        <w:shd w:val="clear" w:color="auto" w:fill="FFFFFF"/>
        <w:spacing w:before="0" w:beforeAutospacing="0"/>
        <w:rPr>
          <w:rStyle w:val="Pogrubienie"/>
          <w:rFonts w:ascii="Segoe UI" w:hAnsi="Segoe UI" w:cs="Segoe UI"/>
          <w:color w:val="333333"/>
          <w:sz w:val="20"/>
          <w:szCs w:val="20"/>
        </w:rPr>
      </w:pPr>
      <w:r w:rsidRPr="00685A37">
        <w:rPr>
          <w:rFonts w:ascii="Segoe UI" w:hAnsi="Segoe UI" w:cs="Segoe UI"/>
          <w:noProof/>
          <w:color w:val="333333"/>
          <w:sz w:val="20"/>
          <w:szCs w:val="20"/>
        </w:rPr>
        <w:pict>
          <v:shape id="_x0000_s1028" type="#_x0000_t32" style="position:absolute;margin-left:146.85pt;margin-top:93pt;width:159.05pt;height:85.75pt;flip:x y;z-index:251663360" o:connectortype="straight">
            <v:stroke endarrow="block"/>
          </v:shape>
        </w:pict>
      </w:r>
      <w:r>
        <w:rPr>
          <w:rFonts w:ascii="Segoe UI" w:hAnsi="Segoe UI" w:cs="Segoe UI"/>
          <w:noProof/>
          <w:color w:val="333333"/>
          <w:sz w:val="20"/>
          <w:szCs w:val="20"/>
        </w:rPr>
        <w:drawing>
          <wp:inline distT="0" distB="0" distL="0" distR="0">
            <wp:extent cx="3119810" cy="1651676"/>
            <wp:effectExtent l="19050" t="0" r="4390" b="0"/>
            <wp:docPr id="67" name="Obraz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740" cy="1653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noProof/>
          <w:color w:val="333333"/>
          <w:sz w:val="20"/>
          <w:szCs w:val="20"/>
        </w:rPr>
        <w:drawing>
          <wp:inline distT="0" distB="0" distL="0" distR="0">
            <wp:extent cx="2692344" cy="2064235"/>
            <wp:effectExtent l="19050" t="0" r="0" b="0"/>
            <wp:docPr id="64" name="Obraz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771" cy="2067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06" w:rsidRDefault="00AD0E06" w:rsidP="00AD0E06">
      <w:pPr>
        <w:pStyle w:val="NormalnyWeb"/>
        <w:shd w:val="clear" w:color="auto" w:fill="FFFFFF"/>
        <w:spacing w:before="0" w:beforeAutospacing="0"/>
        <w:rPr>
          <w:rStyle w:val="Pogrubienie"/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noProof/>
          <w:color w:val="333333"/>
          <w:sz w:val="20"/>
          <w:szCs w:val="20"/>
        </w:rPr>
        <w:drawing>
          <wp:inline distT="0" distB="0" distL="0" distR="0">
            <wp:extent cx="4783538" cy="366837"/>
            <wp:effectExtent l="19050" t="19050" r="17062" b="14163"/>
            <wp:docPr id="1" name="Obraz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313" cy="366743"/>
                    </a:xfrm>
                    <a:prstGeom prst="rect">
                      <a:avLst/>
                    </a:prstGeom>
                    <a:solidFill>
                      <a:schemeClr val="bg2"/>
                    </a:solidFill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06" w:rsidRDefault="00AD0E06" w:rsidP="00AD0E06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</w:rPr>
        <w:t>Dzięki tej </w:t>
      </w:r>
      <w:proofErr w:type="spellStart"/>
      <w:r>
        <w:rPr>
          <w:rStyle w:val="HTML-kod"/>
          <w:rFonts w:ascii="Consolas" w:hAnsi="Consolas"/>
          <w:color w:val="DC143C"/>
        </w:rPr>
        <w:t>subplot</w:t>
      </w:r>
      <w:proofErr w:type="spellEnd"/>
      <w:r>
        <w:rPr>
          <w:rStyle w:val="HTML-kod"/>
          <w:rFonts w:ascii="Consolas" w:hAnsi="Consolas"/>
          <w:color w:val="DC143C"/>
        </w:rPr>
        <w:t>()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funkcji możesz narysować wiele wykresów na jednym rysunku.</w:t>
      </w:r>
    </w:p>
    <w:p w:rsidR="00AD0E06" w:rsidRDefault="00AD0E06" w:rsidP="00AD0E06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Funkcja </w:t>
      </w:r>
      <w:proofErr w:type="spellStart"/>
      <w:r>
        <w:rPr>
          <w:rStyle w:val="HTML-kod"/>
          <w:rFonts w:ascii="Consolas" w:hAnsi="Consolas"/>
          <w:color w:val="DC143C"/>
        </w:rPr>
        <w:t>subplot</w:t>
      </w:r>
      <w:proofErr w:type="spellEnd"/>
      <w:r>
        <w:rPr>
          <w:rStyle w:val="HTML-kod"/>
          <w:rFonts w:ascii="Consolas" w:hAnsi="Consolas"/>
          <w:color w:val="DC143C"/>
        </w:rPr>
        <w:t>()</w:t>
      </w:r>
      <w:r>
        <w:rPr>
          <w:rFonts w:ascii="Verdana" w:hAnsi="Verdana"/>
          <w:color w:val="000000"/>
          <w:sz w:val="19"/>
          <w:szCs w:val="19"/>
        </w:rPr>
        <w:t>przyjmuje trzy argumenty opisujące układ figury.</w:t>
      </w:r>
    </w:p>
    <w:p w:rsidR="00AD0E06" w:rsidRDefault="00AD0E06" w:rsidP="00AD0E06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Układ jest zorganizowany w wiersze i kolumny, które są reprezentowane przez </w:t>
      </w:r>
      <w:r>
        <w:rPr>
          <w:rStyle w:val="Uwydatnienie"/>
          <w:rFonts w:ascii="Verdana" w:hAnsi="Verdana"/>
          <w:color w:val="000000"/>
          <w:sz w:val="19"/>
          <w:szCs w:val="19"/>
        </w:rPr>
        <w:t>pierwszy </w:t>
      </w:r>
      <w:r>
        <w:rPr>
          <w:rFonts w:ascii="Verdana" w:hAnsi="Verdana"/>
          <w:color w:val="000000"/>
          <w:sz w:val="19"/>
          <w:szCs w:val="19"/>
        </w:rPr>
        <w:t>i </w:t>
      </w:r>
      <w:r>
        <w:rPr>
          <w:rStyle w:val="Uwydatnienie"/>
          <w:rFonts w:ascii="Verdana" w:hAnsi="Verdana"/>
          <w:color w:val="000000"/>
          <w:sz w:val="19"/>
          <w:szCs w:val="19"/>
        </w:rPr>
        <w:t>drugi</w:t>
      </w:r>
      <w:r>
        <w:rPr>
          <w:rFonts w:ascii="Verdana" w:hAnsi="Verdana"/>
          <w:color w:val="000000"/>
          <w:sz w:val="19"/>
          <w:szCs w:val="19"/>
        </w:rPr>
        <w:t> argument.</w:t>
      </w:r>
    </w:p>
    <w:p w:rsidR="00AD0E06" w:rsidRDefault="00AD0E06" w:rsidP="00AD0E06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Trzeci argument reprezentuje indeks bieżącego wykresu.</w:t>
      </w:r>
    </w:p>
    <w:p w:rsidR="00AD0E06" w:rsidRDefault="00AD0E06" w:rsidP="00AD0E06">
      <w:pPr>
        <w:pStyle w:val="Nagwek1"/>
        <w:spacing w:before="0"/>
      </w:pPr>
      <w:r>
        <w:t xml:space="preserve">Podstawy analizy danych w języku </w:t>
      </w:r>
      <w:proofErr w:type="spellStart"/>
      <w:r>
        <w:t>Python</w:t>
      </w:r>
      <w:proofErr w:type="spellEnd"/>
      <w:r>
        <w:t xml:space="preserve"> - Wiele Wykresów</w:t>
      </w:r>
    </w:p>
    <w:p w:rsidR="00AD0E06" w:rsidRPr="00671AD8" w:rsidRDefault="00AD0E06" w:rsidP="00AD0E06">
      <w:r w:rsidRPr="00671AD8">
        <w:t>https://www.youtube.com/watch?app=desktop&amp;v=DbMhok1uHEE</w:t>
      </w:r>
    </w:p>
    <w:p w:rsidR="00AD0E06" w:rsidRDefault="00AD0E06" w:rsidP="00AD0E06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  <w:sz w:val="19"/>
          <w:szCs w:val="19"/>
        </w:rPr>
      </w:pPr>
    </w:p>
    <w:p w:rsidR="00AD0E06" w:rsidRDefault="00AD0E06" w:rsidP="00AD0E06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noProof/>
          <w:color w:val="000000"/>
          <w:sz w:val="19"/>
          <w:szCs w:val="19"/>
        </w:rPr>
        <w:drawing>
          <wp:inline distT="0" distB="0" distL="0" distR="0">
            <wp:extent cx="2222116" cy="4059138"/>
            <wp:effectExtent l="19050" t="0" r="6734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064" cy="4068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9"/>
          <w:szCs w:val="19"/>
        </w:rPr>
        <w:t xml:space="preserve">  </w:t>
      </w:r>
      <w:r>
        <w:rPr>
          <w:rFonts w:ascii="Verdana" w:hAnsi="Verdana"/>
          <w:noProof/>
          <w:color w:val="000000"/>
          <w:sz w:val="19"/>
          <w:szCs w:val="19"/>
        </w:rPr>
        <w:drawing>
          <wp:inline distT="0" distB="0" distL="0" distR="0">
            <wp:extent cx="3642999" cy="2806811"/>
            <wp:effectExtent l="19050" t="0" r="0" b="0"/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347" cy="280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06" w:rsidRDefault="00AD0E06" w:rsidP="00AD0E06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Segoe UI" w:hAnsi="Segoe UI" w:cs="Segoe UI"/>
          <w:color w:val="333333"/>
          <w:sz w:val="20"/>
          <w:szCs w:val="20"/>
        </w:rPr>
      </w:pPr>
    </w:p>
    <w:p w:rsidR="00AD0E06" w:rsidRPr="00E5589C" w:rsidRDefault="00AD0E06" w:rsidP="00AD0E06">
      <w:pPr>
        <w:pStyle w:val="Normalny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333333"/>
          <w:sz w:val="20"/>
          <w:szCs w:val="20"/>
        </w:rPr>
      </w:pPr>
      <w:r>
        <w:rPr>
          <w:rStyle w:val="Pogrubienie"/>
          <w:rFonts w:ascii="Segoe UI" w:hAnsi="Segoe UI" w:cs="Segoe UI"/>
          <w:color w:val="333333"/>
          <w:sz w:val="20"/>
          <w:szCs w:val="20"/>
        </w:rPr>
        <w:t>Formatuj ciągi</w:t>
      </w:r>
      <w:r>
        <w:rPr>
          <w:rStyle w:val="Pogrubienie"/>
          <w:rFonts w:ascii="Segoe UI" w:hAnsi="Segoe UI" w:cs="Segoe UI"/>
          <w:color w:val="333333"/>
          <w:sz w:val="20"/>
          <w:szCs w:val="20"/>
        </w:rPr>
        <w:tab/>
      </w:r>
      <w:r>
        <w:rPr>
          <w:rStyle w:val="Pogrubienie"/>
          <w:rFonts w:ascii="Segoe UI" w:hAnsi="Segoe UI" w:cs="Segoe UI"/>
          <w:color w:val="333333"/>
          <w:sz w:val="20"/>
          <w:szCs w:val="20"/>
        </w:rPr>
        <w:tab/>
      </w:r>
    </w:p>
    <w:p w:rsidR="00AD0E06" w:rsidRDefault="00AD0E06" w:rsidP="00AD0E06">
      <w:pPr>
        <w:pStyle w:val="NormalnyWeb"/>
        <w:shd w:val="clear" w:color="auto" w:fill="FFFFFF"/>
        <w:spacing w:before="0" w:beforeAutospacing="0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Ciąg formatujący składa się z części odpowiadającej kolorowi, znacznikowi i linii:</w:t>
      </w:r>
    </w:p>
    <w:p w:rsidR="00AD0E06" w:rsidRDefault="00AD0E06" w:rsidP="00AD0E06">
      <w:pPr>
        <w:tabs>
          <w:tab w:val="left" w:pos="9041"/>
        </w:tabs>
      </w:pPr>
      <w:r>
        <w:rPr>
          <w:noProof/>
          <w:lang w:eastAsia="pl-PL"/>
        </w:rPr>
        <w:drawing>
          <wp:inline distT="0" distB="0" distL="0" distR="0">
            <wp:extent cx="2194560" cy="334010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06" w:rsidRPr="00E5589C" w:rsidRDefault="00AD0E06" w:rsidP="00AD0E06">
      <w:pPr>
        <w:shd w:val="clear" w:color="auto" w:fill="FFFFFF"/>
        <w:spacing w:before="288" w:after="288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E5589C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>Do określenia znacznika można także użyć parametru </w:t>
      </w:r>
      <w:r w:rsidRPr="00E5589C">
        <w:rPr>
          <w:rFonts w:ascii="Verdana" w:eastAsia="Times New Roman" w:hAnsi="Verdana" w:cs="Times New Roman"/>
          <w:i/>
          <w:iCs/>
          <w:color w:val="000000"/>
          <w:sz w:val="19"/>
          <w:lang w:eastAsia="pl-PL"/>
        </w:rPr>
        <w:t>zapisu ciągu skrótu .</w:t>
      </w:r>
    </w:p>
    <w:p w:rsidR="00AD0E06" w:rsidRDefault="00AD0E06" w:rsidP="00AD0E06">
      <w:pPr>
        <w:shd w:val="clear" w:color="auto" w:fill="FFFFFF"/>
        <w:spacing w:before="288" w:after="288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 w:rsidRPr="00E5589C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lastRenderedPageBreak/>
        <w:t>Ten parametr jest również nazywany </w:t>
      </w:r>
      <w:proofErr w:type="spellStart"/>
      <w:r w:rsidRPr="00E5589C">
        <w:rPr>
          <w:rFonts w:ascii="Consolas" w:eastAsia="Times New Roman" w:hAnsi="Consolas" w:cs="Courier New"/>
          <w:color w:val="DC143C"/>
          <w:sz w:val="20"/>
          <w:lang w:eastAsia="pl-PL"/>
        </w:rPr>
        <w:t>fmt</w:t>
      </w:r>
      <w:proofErr w:type="spellEnd"/>
      <w:r>
        <w:rPr>
          <w:rFonts w:ascii="Consolas" w:eastAsia="Times New Roman" w:hAnsi="Consolas" w:cs="Courier New"/>
          <w:color w:val="DC143C"/>
          <w:sz w:val="20"/>
          <w:lang w:eastAsia="pl-PL"/>
        </w:rPr>
        <w:t xml:space="preserve"> </w:t>
      </w:r>
      <w:r w:rsidRPr="00E5589C"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 xml:space="preserve">i jest zapisywany przy użyciu następującej składni: </w:t>
      </w: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pl-PL"/>
        </w:rPr>
        <w:drawing>
          <wp:inline distT="0" distB="0" distL="0" distR="0">
            <wp:extent cx="1550670" cy="318135"/>
            <wp:effectExtent l="19050" t="0" r="0" b="0"/>
            <wp:docPr id="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06" w:rsidRDefault="00AD0E06" w:rsidP="00AD0E06">
      <w:pPr>
        <w:shd w:val="clear" w:color="auto" w:fill="FFFFFF"/>
        <w:spacing w:before="288" w:after="288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pl-PL"/>
        </w:rPr>
        <w:drawing>
          <wp:inline distT="0" distB="0" distL="0" distR="0">
            <wp:extent cx="2790825" cy="2345690"/>
            <wp:effectExtent l="19050" t="0" r="9525" b="0"/>
            <wp:docPr id="9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34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 xml:space="preserve">  </w:t>
      </w: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pl-PL"/>
        </w:rPr>
        <w:drawing>
          <wp:inline distT="0" distB="0" distL="0" distR="0">
            <wp:extent cx="3248936" cy="2457790"/>
            <wp:effectExtent l="19050" t="0" r="8614" b="0"/>
            <wp:docPr id="11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147" cy="2457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06" w:rsidRDefault="00AD0E06" w:rsidP="00AD0E06">
      <w:pPr>
        <w:shd w:val="clear" w:color="auto" w:fill="FFFFFF"/>
        <w:spacing w:before="288" w:after="288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</w:p>
    <w:p w:rsidR="00AD0E06" w:rsidRDefault="00AD0E06" w:rsidP="00AD0E06">
      <w:pPr>
        <w:shd w:val="clear" w:color="auto" w:fill="FFFFFF"/>
        <w:spacing w:before="288" w:after="288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pl-PL"/>
        </w:rPr>
        <w:drawing>
          <wp:inline distT="0" distB="0" distL="0" distR="0">
            <wp:extent cx="6645910" cy="658972"/>
            <wp:effectExtent l="19050" t="0" r="2540" b="0"/>
            <wp:docPr id="12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58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06" w:rsidRDefault="00AD0E06" w:rsidP="00AD0E06">
      <w:pPr>
        <w:shd w:val="clear" w:color="auto" w:fill="FFFFFF"/>
        <w:spacing w:before="288" w:after="288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pl-PL"/>
        </w:rPr>
        <w:drawing>
          <wp:inline distT="0" distB="0" distL="0" distR="0">
            <wp:extent cx="3283585" cy="2377440"/>
            <wp:effectExtent l="19050" t="0" r="0" b="0"/>
            <wp:docPr id="14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85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 xml:space="preserve"> </w:t>
      </w: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pl-PL"/>
        </w:rPr>
        <w:drawing>
          <wp:inline distT="0" distB="0" distL="0" distR="0">
            <wp:extent cx="3177374" cy="2439202"/>
            <wp:effectExtent l="19050" t="0" r="3976" b="0"/>
            <wp:docPr id="15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253" cy="2441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06" w:rsidRDefault="00AD0E06" w:rsidP="00AD0E06">
      <w:pPr>
        <w:shd w:val="clear" w:color="auto" w:fill="FFFFFF"/>
        <w:spacing w:before="288" w:after="288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pl-PL"/>
        </w:rPr>
        <w:drawing>
          <wp:inline distT="0" distB="0" distL="0" distR="0">
            <wp:extent cx="6645910" cy="867258"/>
            <wp:effectExtent l="19050" t="0" r="2540" b="0"/>
            <wp:docPr id="17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67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06" w:rsidRDefault="00AD0E06" w:rsidP="00AD0E06">
      <w:pPr>
        <w:shd w:val="clear" w:color="auto" w:fill="FFFFFF"/>
        <w:spacing w:before="288" w:after="288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pl-PL"/>
        </w:rPr>
        <w:lastRenderedPageBreak/>
        <w:drawing>
          <wp:inline distT="0" distB="0" distL="0" distR="0">
            <wp:extent cx="3388249" cy="1940001"/>
            <wp:effectExtent l="19050" t="0" r="2651" b="0"/>
            <wp:docPr id="1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032" cy="1942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 xml:space="preserve"> </w:t>
      </w: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pl-PL"/>
        </w:rPr>
        <w:drawing>
          <wp:inline distT="0" distB="0" distL="0" distR="0">
            <wp:extent cx="2938185" cy="2255439"/>
            <wp:effectExtent l="19050" t="0" r="0" b="0"/>
            <wp:docPr id="20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383" cy="2257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06" w:rsidRDefault="00AD0E06" w:rsidP="00AD0E06">
      <w:pPr>
        <w:shd w:val="clear" w:color="auto" w:fill="FFFFFF"/>
        <w:spacing w:before="288" w:after="288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pl-PL"/>
        </w:rPr>
        <w:drawing>
          <wp:inline distT="0" distB="0" distL="0" distR="0">
            <wp:extent cx="6645910" cy="424276"/>
            <wp:effectExtent l="19050" t="0" r="2540" b="0"/>
            <wp:docPr id="21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24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06" w:rsidRDefault="00AD0E06" w:rsidP="00AD0E06">
      <w:pPr>
        <w:shd w:val="clear" w:color="auto" w:fill="FFFFFF"/>
        <w:spacing w:before="288" w:after="288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pl-PL"/>
        </w:rPr>
        <w:drawing>
          <wp:inline distT="0" distB="0" distL="0" distR="0">
            <wp:extent cx="2953379" cy="1699693"/>
            <wp:effectExtent l="19050" t="0" r="0" b="0"/>
            <wp:docPr id="23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675" cy="17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 xml:space="preserve"> </w:t>
      </w: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pl-PL"/>
        </w:rPr>
        <w:drawing>
          <wp:inline distT="0" distB="0" distL="0" distR="0">
            <wp:extent cx="3064612" cy="2342943"/>
            <wp:effectExtent l="19050" t="0" r="2438" b="0"/>
            <wp:docPr id="24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905" cy="2344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06" w:rsidRDefault="00AD0E06" w:rsidP="00AD0E06">
      <w:pPr>
        <w:shd w:val="clear" w:color="auto" w:fill="FFFFFF"/>
        <w:spacing w:before="288" w:after="288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</w:rPr>
        <w:t>Możesz także użyć </w:t>
      </w:r>
      <w:hyperlink r:id="rId36" w:history="1">
        <w:r>
          <w:rPr>
            <w:rStyle w:val="Hipercze"/>
            <w:rFonts w:ascii="Verdana" w:hAnsi="Verdana"/>
            <w:sz w:val="19"/>
            <w:szCs w:val="19"/>
            <w:shd w:val="clear" w:color="auto" w:fill="FFFFFF"/>
          </w:rPr>
          <w:t>szesnastkowych wartości kolorów</w:t>
        </w:r>
      </w:hyperlink>
      <w:r>
        <w:rPr>
          <w:rFonts w:ascii="Verdana" w:hAnsi="Verdana"/>
          <w:color w:val="000000"/>
          <w:sz w:val="19"/>
          <w:szCs w:val="19"/>
          <w:shd w:val="clear" w:color="auto" w:fill="FFFFFF"/>
        </w:rPr>
        <w:t> :</w:t>
      </w:r>
    </w:p>
    <w:p w:rsidR="00AD0E06" w:rsidRDefault="00AD0E06" w:rsidP="00AD0E06">
      <w:pPr>
        <w:shd w:val="clear" w:color="auto" w:fill="FFFFFF"/>
        <w:spacing w:before="288" w:after="288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pl-PL"/>
        </w:rPr>
        <w:drawing>
          <wp:inline distT="0" distB="0" distL="0" distR="0">
            <wp:extent cx="6026785" cy="1327785"/>
            <wp:effectExtent l="19050" t="0" r="0" b="0"/>
            <wp:docPr id="26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06" w:rsidRDefault="00AD0E06" w:rsidP="00AD0E06">
      <w:pPr>
        <w:shd w:val="clear" w:color="auto" w:fill="FFFFFF"/>
        <w:spacing w:before="288" w:after="288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pl-PL"/>
        </w:rPr>
        <w:drawing>
          <wp:inline distT="0" distB="0" distL="0" distR="0">
            <wp:extent cx="6645910" cy="689156"/>
            <wp:effectExtent l="19050" t="0" r="2540" b="0"/>
            <wp:docPr id="27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89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06" w:rsidRDefault="00AD0E06" w:rsidP="00AD0E06">
      <w:pPr>
        <w:shd w:val="clear" w:color="auto" w:fill="FFFFFF"/>
        <w:spacing w:before="288" w:after="288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pl-PL"/>
        </w:rPr>
        <w:lastRenderedPageBreak/>
        <w:drawing>
          <wp:inline distT="0" distB="0" distL="0" distR="0">
            <wp:extent cx="2808540" cy="2057412"/>
            <wp:effectExtent l="19050" t="0" r="0" b="0"/>
            <wp:docPr id="29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69" cy="2058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 xml:space="preserve"> </w:t>
      </w: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pl-PL"/>
        </w:rPr>
        <w:drawing>
          <wp:inline distT="0" distB="0" distL="0" distR="0">
            <wp:extent cx="3357854" cy="2526126"/>
            <wp:effectExtent l="19050" t="0" r="0" b="0"/>
            <wp:docPr id="52" name="Obraz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847" cy="252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06" w:rsidRDefault="00AD0E06" w:rsidP="00AD0E06">
      <w:pPr>
        <w:shd w:val="clear" w:color="auto" w:fill="FFFFFF"/>
        <w:spacing w:before="288" w:after="288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pl-PL"/>
        </w:rPr>
        <w:drawing>
          <wp:inline distT="0" distB="0" distL="0" distR="0">
            <wp:extent cx="2305685" cy="683895"/>
            <wp:effectExtent l="19050" t="0" r="0" b="0"/>
            <wp:docPr id="55" name="Obraz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06" w:rsidRDefault="00AD0E06" w:rsidP="00AD0E06">
      <w:pPr>
        <w:shd w:val="clear" w:color="auto" w:fill="FFFFFF"/>
        <w:spacing w:before="288" w:after="288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pl-PL"/>
        </w:rPr>
        <w:drawing>
          <wp:inline distT="0" distB="0" distL="0" distR="0">
            <wp:extent cx="6536055" cy="819150"/>
            <wp:effectExtent l="19050" t="0" r="0" b="0"/>
            <wp:docPr id="30" name="Obraz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05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06" w:rsidRDefault="00AD0E06" w:rsidP="00AD0E06">
      <w:pPr>
        <w:shd w:val="clear" w:color="auto" w:fill="FFFFFF"/>
        <w:spacing w:before="288" w:after="288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pl-PL"/>
        </w:rPr>
        <w:drawing>
          <wp:inline distT="0" distB="0" distL="0" distR="0">
            <wp:extent cx="2774950" cy="2393315"/>
            <wp:effectExtent l="19050" t="0" r="6350" b="0"/>
            <wp:docPr id="32" name="Obraz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239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 xml:space="preserve"> </w:t>
      </w: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pl-PL"/>
        </w:rPr>
        <w:drawing>
          <wp:inline distT="0" distB="0" distL="0" distR="0">
            <wp:extent cx="3193277" cy="2413897"/>
            <wp:effectExtent l="19050" t="0" r="7123" b="0"/>
            <wp:docPr id="33" name="Obraz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054" cy="2415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06" w:rsidRDefault="00AD0E06" w:rsidP="00AD0E06">
      <w:pPr>
        <w:shd w:val="clear" w:color="auto" w:fill="FFFFFF"/>
        <w:spacing w:before="288" w:after="288"/>
      </w:pPr>
      <w:r>
        <w:rPr>
          <w:rFonts w:ascii="Verdana" w:hAnsi="Verdana"/>
          <w:color w:val="000000"/>
          <w:sz w:val="19"/>
          <w:szCs w:val="19"/>
          <w:shd w:val="clear" w:color="auto" w:fill="FFFFFF"/>
        </w:rPr>
        <w:t>Możesz także użyć </w:t>
      </w:r>
      <w:hyperlink r:id="rId45" w:history="1">
        <w:r>
          <w:rPr>
            <w:rStyle w:val="Hipercze"/>
            <w:rFonts w:ascii="Verdana" w:hAnsi="Verdana"/>
            <w:color w:val="059862"/>
            <w:sz w:val="19"/>
            <w:szCs w:val="19"/>
            <w:shd w:val="clear" w:color="auto" w:fill="FFFFFF"/>
          </w:rPr>
          <w:t>szesnastkowych wartości kolorów</w:t>
        </w:r>
      </w:hyperlink>
      <w:r>
        <w:t xml:space="preserve"> lub 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dowolna ze </w:t>
      </w:r>
      <w:hyperlink r:id="rId46" w:history="1">
        <w:r>
          <w:rPr>
            <w:rStyle w:val="Hipercze"/>
            <w:rFonts w:ascii="Verdana" w:hAnsi="Verdana"/>
            <w:sz w:val="19"/>
            <w:szCs w:val="19"/>
            <w:shd w:val="clear" w:color="auto" w:fill="FFFFFF"/>
          </w:rPr>
          <w:t>140 obsługiwanych nazw kolorów</w:t>
        </w:r>
      </w:hyperlink>
    </w:p>
    <w:p w:rsidR="00AD0E06" w:rsidRDefault="00AD0E06" w:rsidP="00AD0E06">
      <w:pPr>
        <w:shd w:val="clear" w:color="auto" w:fill="FFFFFF"/>
        <w:spacing w:before="288" w:after="288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pl-PL"/>
        </w:rPr>
        <w:drawing>
          <wp:inline distT="0" distB="0" distL="0" distR="0">
            <wp:extent cx="6645910" cy="1045501"/>
            <wp:effectExtent l="19050" t="0" r="2540" b="0"/>
            <wp:docPr id="35" name="Obraz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45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06" w:rsidRDefault="00AD0E06" w:rsidP="00AD0E06">
      <w:pPr>
        <w:shd w:val="clear" w:color="auto" w:fill="FFFFFF"/>
        <w:spacing w:before="288" w:after="288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pl-PL"/>
        </w:rPr>
        <w:lastRenderedPageBreak/>
        <w:drawing>
          <wp:inline distT="0" distB="0" distL="0" distR="0">
            <wp:extent cx="2838615" cy="2130836"/>
            <wp:effectExtent l="19050" t="0" r="0" b="0"/>
            <wp:docPr id="70" name="Obraz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452" cy="2132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 xml:space="preserve"> </w:t>
      </w: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pl-PL"/>
        </w:rPr>
        <w:drawing>
          <wp:inline distT="0" distB="0" distL="0" distR="0">
            <wp:extent cx="3248492" cy="2454048"/>
            <wp:effectExtent l="19050" t="0" r="9058" b="0"/>
            <wp:docPr id="73" name="Obraz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918" cy="2455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06" w:rsidRDefault="00AD0E06" w:rsidP="00AD0E06">
      <w:pPr>
        <w:shd w:val="clear" w:color="auto" w:fill="FFFFFF"/>
        <w:spacing w:before="288" w:after="288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pl-PL"/>
        </w:rPr>
        <w:drawing>
          <wp:inline distT="0" distB="0" distL="0" distR="0">
            <wp:extent cx="6202045" cy="850900"/>
            <wp:effectExtent l="19050" t="0" r="8255" b="0"/>
            <wp:docPr id="76" name="Obraz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04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06" w:rsidRDefault="00AD0E06" w:rsidP="00AD0E06">
      <w:pPr>
        <w:shd w:val="clear" w:color="auto" w:fill="FFFFFF"/>
        <w:spacing w:before="288" w:after="288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pl-PL"/>
        </w:rPr>
        <w:drawing>
          <wp:inline distT="0" distB="0" distL="0" distR="0">
            <wp:extent cx="3143016" cy="2011680"/>
            <wp:effectExtent l="19050" t="0" r="234" b="0"/>
            <wp:docPr id="79" name="Obraz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454" cy="2011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 xml:space="preserve"> </w:t>
      </w: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pl-PL"/>
        </w:rPr>
        <w:drawing>
          <wp:inline distT="0" distB="0" distL="0" distR="0">
            <wp:extent cx="2851371" cy="2149789"/>
            <wp:effectExtent l="19050" t="0" r="6129" b="0"/>
            <wp:docPr id="82" name="Obraz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501" cy="215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06" w:rsidRDefault="00AD0E06" w:rsidP="00AD0E06">
      <w:pPr>
        <w:shd w:val="clear" w:color="auto" w:fill="FFFFFF"/>
        <w:spacing w:before="288" w:after="288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pl-PL"/>
        </w:rPr>
        <w:drawing>
          <wp:inline distT="0" distB="0" distL="0" distR="0">
            <wp:extent cx="6645910" cy="951917"/>
            <wp:effectExtent l="19050" t="0" r="2540" b="0"/>
            <wp:docPr id="85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1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06" w:rsidRDefault="00AD0E06" w:rsidP="00AD0E06">
      <w:pPr>
        <w:shd w:val="clear" w:color="auto" w:fill="FFFFFF"/>
        <w:spacing w:before="288" w:after="288"/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pl-PL"/>
        </w:rPr>
        <w:drawing>
          <wp:inline distT="0" distB="0" distL="0" distR="0">
            <wp:extent cx="3471572" cy="2228796"/>
            <wp:effectExtent l="19050" t="0" r="0" b="0"/>
            <wp:docPr id="88" name="Obraz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681" cy="223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000000"/>
          <w:sz w:val="19"/>
          <w:szCs w:val="19"/>
          <w:lang w:eastAsia="pl-PL"/>
        </w:rPr>
        <w:t xml:space="preserve"> </w:t>
      </w: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pl-PL"/>
        </w:rPr>
        <w:drawing>
          <wp:inline distT="0" distB="0" distL="0" distR="0">
            <wp:extent cx="2693345" cy="2072525"/>
            <wp:effectExtent l="19050" t="0" r="0" b="0"/>
            <wp:docPr id="91" name="Obraz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357" cy="2074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06" w:rsidRDefault="00AD0E06">
      <w:r>
        <w:br w:type="page"/>
      </w:r>
    </w:p>
    <w:p w:rsidR="00337E4B" w:rsidRDefault="00AD0E06">
      <w:r w:rsidRPr="00AD0E06">
        <w:lastRenderedPageBreak/>
        <w:drawing>
          <wp:inline distT="0" distB="0" distL="0" distR="0">
            <wp:extent cx="3040739" cy="4715123"/>
            <wp:effectExtent l="19050" t="0" r="7261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794" cy="471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0E06">
        <w:drawing>
          <wp:inline distT="0" distB="0" distL="0" distR="0">
            <wp:extent cx="3450590" cy="5287645"/>
            <wp:effectExtent l="1905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528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06" w:rsidRDefault="00AD0E06">
      <w:r w:rsidRPr="00AD0E06">
        <w:drawing>
          <wp:inline distT="0" distB="0" distL="0" distR="0">
            <wp:extent cx="3387090" cy="2425065"/>
            <wp:effectExtent l="19050" t="0" r="381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090" cy="242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06" w:rsidRDefault="00AD0E06">
      <w:r w:rsidRPr="00AD0E06">
        <w:drawing>
          <wp:inline distT="0" distB="0" distL="0" distR="0">
            <wp:extent cx="4802505" cy="1503045"/>
            <wp:effectExtent l="1905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150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06" w:rsidRDefault="00AD0E06">
      <w:r w:rsidRPr="00AD0E06">
        <w:lastRenderedPageBreak/>
        <w:drawing>
          <wp:inline distT="0" distB="0" distL="0" distR="0">
            <wp:extent cx="3617595" cy="4556125"/>
            <wp:effectExtent l="19050" t="0" r="1905" b="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455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06" w:rsidRDefault="00AD0E06">
      <w:r w:rsidRPr="00AD0E06">
        <w:drawing>
          <wp:inline distT="0" distB="0" distL="0" distR="0">
            <wp:extent cx="6217920" cy="1192530"/>
            <wp:effectExtent l="1905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06" w:rsidRDefault="00AD0E06"/>
    <w:p w:rsidR="00AD0E06" w:rsidRDefault="00AD0E06"/>
    <w:p w:rsidR="00AD0E06" w:rsidRDefault="00AD0E06"/>
    <w:p w:rsidR="00AD0E06" w:rsidRDefault="00AD0E06"/>
    <w:p w:rsidR="00AD0E06" w:rsidRDefault="00AD0E06"/>
    <w:p w:rsidR="00AD0E06" w:rsidRDefault="00AD0E06"/>
    <w:p w:rsidR="00AD0E06" w:rsidRDefault="00AD0E06"/>
    <w:p w:rsidR="00AD0E06" w:rsidRDefault="00AD0E06"/>
    <w:p w:rsidR="00AD0E06" w:rsidRDefault="00AD0E06"/>
    <w:p w:rsidR="00AD0E06" w:rsidRDefault="00AD0E06"/>
    <w:p w:rsidR="00AD0E06" w:rsidRDefault="00AD0E06"/>
    <w:p w:rsidR="00AD0E06" w:rsidRDefault="00AD0E06"/>
    <w:p w:rsidR="00AD0E06" w:rsidRDefault="00AD0E06"/>
    <w:p w:rsidR="00AD0E06" w:rsidRDefault="00AD0E06"/>
    <w:p w:rsidR="00AD0E06" w:rsidRDefault="00AD0E06"/>
    <w:p w:rsidR="00AD0E06" w:rsidRDefault="00AD0E06"/>
    <w:p w:rsidR="00AD0E06" w:rsidRDefault="00AD0E06"/>
    <w:p w:rsidR="00AD0E06" w:rsidRDefault="00AD0E06"/>
    <w:p w:rsidR="00AD0E06" w:rsidRDefault="00AD0E06"/>
    <w:sectPr w:rsidR="00AD0E06" w:rsidSect="00AD0E0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0E06"/>
    <w:rsid w:val="002C5A0A"/>
    <w:rsid w:val="002F7A14"/>
    <w:rsid w:val="00337E4B"/>
    <w:rsid w:val="003407F7"/>
    <w:rsid w:val="004977E3"/>
    <w:rsid w:val="00532091"/>
    <w:rsid w:val="005F1F69"/>
    <w:rsid w:val="008F1326"/>
    <w:rsid w:val="00AD0E06"/>
    <w:rsid w:val="00AF0AF8"/>
    <w:rsid w:val="00B563C6"/>
    <w:rsid w:val="00C04031"/>
    <w:rsid w:val="00CA66C9"/>
    <w:rsid w:val="00D71AB0"/>
    <w:rsid w:val="00E8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E06"/>
  </w:style>
  <w:style w:type="paragraph" w:styleId="Nagwek1">
    <w:name w:val="heading 1"/>
    <w:basedOn w:val="Normalny"/>
    <w:next w:val="Normalny"/>
    <w:link w:val="Nagwek1Znak"/>
    <w:uiPriority w:val="9"/>
    <w:qFormat/>
    <w:rsid w:val="00AD0E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0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re">
    <w:name w:val="pre"/>
    <w:basedOn w:val="Domylnaczcionkaakapitu"/>
    <w:rsid w:val="00AD0E06"/>
  </w:style>
  <w:style w:type="paragraph" w:styleId="NormalnyWeb">
    <w:name w:val="Normal (Web)"/>
    <w:basedOn w:val="Normalny"/>
    <w:uiPriority w:val="99"/>
    <w:semiHidden/>
    <w:unhideWhenUsed/>
    <w:rsid w:val="00AD0E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0E06"/>
    <w:rPr>
      <w:b/>
      <w:bCs/>
    </w:rPr>
  </w:style>
  <w:style w:type="character" w:styleId="HTML-kod">
    <w:name w:val="HTML Code"/>
    <w:basedOn w:val="Domylnaczcionkaakapitu"/>
    <w:uiPriority w:val="99"/>
    <w:semiHidden/>
    <w:unhideWhenUsed/>
    <w:rsid w:val="00AD0E06"/>
    <w:rPr>
      <w:rFonts w:ascii="Courier New" w:eastAsia="Times New Roman" w:hAnsi="Courier New" w:cs="Courier New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AD0E06"/>
    <w:rPr>
      <w:i/>
      <w:iCs/>
    </w:rPr>
  </w:style>
  <w:style w:type="character" w:styleId="Hipercze">
    <w:name w:val="Hyperlink"/>
    <w:basedOn w:val="Domylnaczcionkaakapitu"/>
    <w:uiPriority w:val="99"/>
    <w:unhideWhenUsed/>
    <w:rsid w:val="00AD0E0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E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E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0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3.png"/><Relationship Id="rId47" Type="http://schemas.openxmlformats.org/officeDocument/2006/relationships/image" Target="media/image36.png"/><Relationship Id="rId50" Type="http://schemas.openxmlformats.org/officeDocument/2006/relationships/image" Target="media/image39.png"/><Relationship Id="rId55" Type="http://schemas.openxmlformats.org/officeDocument/2006/relationships/image" Target="media/image44.png"/><Relationship Id="rId63" Type="http://schemas.openxmlformats.org/officeDocument/2006/relationships/theme" Target="theme/theme1.xml"/><Relationship Id="rId7" Type="http://schemas.openxmlformats.org/officeDocument/2006/relationships/hyperlink" Target="https://matplotlib.org/stable/api/pyplot_summary.htm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2.png"/><Relationship Id="rId54" Type="http://schemas.openxmlformats.org/officeDocument/2006/relationships/image" Target="media/image43.png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etum.pl/biblioteka-matplotlib/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hyperlink" Target="https://www.w3schools.com/colors/colors_hexadecimal.asp" TargetMode="External"/><Relationship Id="rId53" Type="http://schemas.openxmlformats.org/officeDocument/2006/relationships/image" Target="media/image42.png"/><Relationship Id="rId58" Type="http://schemas.openxmlformats.org/officeDocument/2006/relationships/image" Target="media/image47.png"/><Relationship Id="rId5" Type="http://schemas.openxmlformats.org/officeDocument/2006/relationships/hyperlink" Target="https://www.w3schools.com/python/matplotlib_labels.asp" TargetMode="Externa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hyperlink" Target="https://www.w3schools.com/colors/colors_hexadecimal.asp" TargetMode="External"/><Relationship Id="rId49" Type="http://schemas.openxmlformats.org/officeDocument/2006/relationships/image" Target="media/image38.png"/><Relationship Id="rId57" Type="http://schemas.openxmlformats.org/officeDocument/2006/relationships/image" Target="media/image46.png"/><Relationship Id="rId61" Type="http://schemas.openxmlformats.org/officeDocument/2006/relationships/image" Target="media/image50.png"/><Relationship Id="rId10" Type="http://schemas.openxmlformats.org/officeDocument/2006/relationships/hyperlink" Target="https://matplotlib.org/stable/api/_as_gen/matplotlib.pyplot.plot.html" TargetMode="External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5.png"/><Relationship Id="rId52" Type="http://schemas.openxmlformats.org/officeDocument/2006/relationships/image" Target="media/image41.png"/><Relationship Id="rId60" Type="http://schemas.openxmlformats.org/officeDocument/2006/relationships/image" Target="media/image49.png"/><Relationship Id="rId4" Type="http://schemas.openxmlformats.org/officeDocument/2006/relationships/hyperlink" Target="http://wmii.uwm.edu.pl/~cezary/WD/cw9.pdf" TargetMode="Externa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4.png"/><Relationship Id="rId48" Type="http://schemas.openxmlformats.org/officeDocument/2006/relationships/image" Target="media/image37.png"/><Relationship Id="rId56" Type="http://schemas.openxmlformats.org/officeDocument/2006/relationships/image" Target="media/image45.png"/><Relationship Id="rId8" Type="http://schemas.openxmlformats.org/officeDocument/2006/relationships/image" Target="media/image1.png"/><Relationship Id="rId51" Type="http://schemas.openxmlformats.org/officeDocument/2006/relationships/image" Target="media/image40.png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29.png"/><Relationship Id="rId46" Type="http://schemas.openxmlformats.org/officeDocument/2006/relationships/hyperlink" Target="https://www.w3schools.com/colors/colors_names.asp" TargetMode="External"/><Relationship Id="rId59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2024-11-27T16:56:00Z</dcterms:created>
  <dcterms:modified xsi:type="dcterms:W3CDTF">2024-11-27T16:56:00Z</dcterms:modified>
</cp:coreProperties>
</file>